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ADBCD" wp14:editId="0EBF20B7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25659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325659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659" w:rsidRPr="00384F46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659" w:rsidRDefault="000F156D" w:rsidP="003256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</w:t>
      </w:r>
      <w:r w:rsidR="00C45799" w:rsidRPr="00C457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5659"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 w:rsidR="00325659">
        <w:rPr>
          <w:rFonts w:ascii="Times New Roman" w:hAnsi="Times New Roman" w:cs="Times New Roman"/>
          <w:b/>
          <w:sz w:val="28"/>
          <w:szCs w:val="28"/>
        </w:rPr>
        <w:tab/>
      </w:r>
      <w:r w:rsidR="00325659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="00325659"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</w:t>
      </w:r>
      <w:r w:rsidR="00325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5659"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325659" w:rsidRPr="007C7171" w:rsidRDefault="00325659" w:rsidP="003256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5659" w:rsidRDefault="00325659" w:rsidP="003256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F156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F156D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="00C4579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325659" w:rsidRDefault="00325659" w:rsidP="003256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659" w:rsidRPr="00D20277" w:rsidRDefault="00325659" w:rsidP="003256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5659" w:rsidRPr="004B13BB" w:rsidRDefault="00325659" w:rsidP="003256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B05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XLI сессии Совета Темрюкского городского поселения Темрюкского района IV-го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 от 23 ноября 2021 года </w:t>
      </w:r>
      <w:r w:rsidRPr="00632B05">
        <w:rPr>
          <w:rFonts w:ascii="Times New Roman" w:hAnsi="Times New Roman" w:cs="Times New Roman"/>
          <w:b/>
          <w:sz w:val="28"/>
          <w:szCs w:val="28"/>
        </w:rPr>
        <w:t>№ 248 «О бюджете Темрюкского городског</w:t>
      </w:r>
      <w:r>
        <w:rPr>
          <w:rFonts w:ascii="Times New Roman" w:hAnsi="Times New Roman" w:cs="Times New Roman"/>
          <w:b/>
          <w:sz w:val="28"/>
          <w:szCs w:val="28"/>
        </w:rPr>
        <w:t xml:space="preserve">о поселения Темрюкского района </w:t>
      </w:r>
      <w:r w:rsidRPr="00632B05">
        <w:rPr>
          <w:rFonts w:ascii="Times New Roman" w:hAnsi="Times New Roman" w:cs="Times New Roman"/>
          <w:b/>
          <w:sz w:val="28"/>
          <w:szCs w:val="28"/>
        </w:rPr>
        <w:t>на 2022 год»</w:t>
      </w:r>
    </w:p>
    <w:p w:rsidR="00325659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133802" w:rsidRDefault="00325659" w:rsidP="003256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B05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6 июня 2019 года № 85н «О Порядке формирования и применения кодов бюджетной классификации Российской Федерации, их структуре и принципах назначения», приказом Минфина России от 8 июня 2021 года № 75н «Об утверждении кодов (перечней кодов) бюджетной классификации Российской Федерации на 2022 год (на 2022 год и на плановый период 2023 и 2024 годов)», Законом Краснодарского края от 22 декабря 2021 года № 4616-КЗ «О краевом бюджете на 2022 год и на плановый период 2023 и 2024 годов», Уставом 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 xml:space="preserve">в связи с увеличением 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налоговых и неналоговых доходов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8 126,7</w:t>
      </w:r>
      <w:r w:rsidR="00E2256C" w:rsidRPr="00E225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 xml:space="preserve">тыс. рублей, в связи с увеличением расходов в сумме 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7 853,6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, Совет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</w:t>
      </w:r>
      <w:r w:rsidRPr="00632B05">
        <w:rPr>
          <w:rFonts w:ascii="Times New Roman" w:eastAsia="Times New Roman" w:hAnsi="Times New Roman" w:cs="Times New Roman"/>
          <w:sz w:val="28"/>
          <w:szCs w:val="28"/>
        </w:rPr>
        <w:t>XLI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</w:t>
      </w:r>
      <w:r w:rsidRPr="0044746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>-го созыва от 2</w:t>
      </w:r>
      <w:r>
        <w:rPr>
          <w:rFonts w:ascii="Times New Roman" w:eastAsia="Times New Roman" w:hAnsi="Times New Roman" w:cs="Times New Roman"/>
          <w:sz w:val="28"/>
          <w:szCs w:val="28"/>
        </w:rPr>
        <w:t>3 ноября 2021 года № 248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«О бюджете Темрюкского городского поселения Темрюкского района на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 xml:space="preserve"> год» следующие изменения:</w:t>
      </w:r>
      <w:r w:rsidRPr="00671F4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Темрюкского района на 2022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1 пункта 1 после слов «общий объем доходов в сумме» слова «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409 570,5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 заменить словами «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417 697,2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lastRenderedPageBreak/>
        <w:t>- в подпункте 2 пункта 1 после слов «общий объем расходов в сумме» слова «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482 855,3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490 708,9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325659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12E4">
        <w:rPr>
          <w:rFonts w:ascii="Times New Roman" w:eastAsia="Times New Roman" w:hAnsi="Times New Roman" w:cs="Times New Roman"/>
          <w:sz w:val="28"/>
          <w:szCs w:val="28"/>
        </w:rPr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0F156D">
        <w:rPr>
          <w:rFonts w:ascii="Times New Roman" w:eastAsia="Times New Roman" w:hAnsi="Times New Roman" w:cs="Times New Roman"/>
          <w:sz w:val="28"/>
          <w:szCs w:val="28"/>
        </w:rPr>
        <w:t>73 011,7 тыс. рублей»;</w:t>
      </w:r>
    </w:p>
    <w:p w:rsidR="000F156D" w:rsidRDefault="000F156D" w:rsidP="000F156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подпункт 1</w:t>
      </w:r>
      <w:r w:rsidRPr="004A12E4">
        <w:rPr>
          <w:rFonts w:ascii="Times New Roman" w:eastAsia="Times New Roman" w:hAnsi="Times New Roman" w:cs="Times New Roman"/>
          <w:sz w:val="28"/>
          <w:szCs w:val="28"/>
        </w:rPr>
        <w:t xml:space="preserve"> пункта 1</w:t>
      </w:r>
      <w:r>
        <w:rPr>
          <w:rFonts w:ascii="Times New Roman" w:eastAsia="Times New Roman" w:hAnsi="Times New Roman" w:cs="Times New Roman"/>
          <w:sz w:val="28"/>
          <w:szCs w:val="28"/>
        </w:rPr>
        <w:t>1 изложить в новой редакции: «1</w:t>
      </w:r>
      <w:r w:rsidRPr="004A12E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0F156D">
        <w:rPr>
          <w:rFonts w:ascii="Times New Roman" w:eastAsia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норматив</w:t>
      </w:r>
      <w:r>
        <w:rPr>
          <w:rFonts w:ascii="Times New Roman" w:eastAsia="Times New Roman" w:hAnsi="Times New Roman" w:cs="Times New Roman"/>
          <w:sz w:val="28"/>
          <w:szCs w:val="28"/>
        </w:rPr>
        <w:t>ных обязательств в сумме 1 869,1</w:t>
      </w:r>
      <w:r w:rsidRPr="000F156D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4A12E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25659" w:rsidRPr="00671F4F" w:rsidRDefault="00325659" w:rsidP="003256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Приложение № 1 «</w:t>
      </w:r>
      <w:r w:rsidRPr="00C46790">
        <w:rPr>
          <w:rFonts w:ascii="Times New Roman" w:hAnsi="Times New Roman"/>
          <w:sz w:val="28"/>
          <w:szCs w:val="28"/>
        </w:rPr>
        <w:t>Объем поступлений доходов в бюджет Темрюкского городского поселения Темрюкского района по кодам видов (подвидов) доходов на 2022 год</w:t>
      </w:r>
      <w:r>
        <w:rPr>
          <w:rFonts w:ascii="Times New Roman" w:hAnsi="Times New Roman"/>
          <w:sz w:val="28"/>
          <w:szCs w:val="28"/>
        </w:rPr>
        <w:t>» изл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ожить в новой редакции согласно приложению № 1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Приложение № 3 «Распределение бюджетных ассигнований по разделам и подразделам классификации расходов бюджетов на 2022 год» изложить в новой редакции согласно приложению № 2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>. Приложение № 4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видов расходов классификации расходов бюджетов на 2022 год» изложить в новой редакции согласно приложению № 3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Приложение № 5 «Ведомственная структура расходов бюджета Темрюкского городского поселения Темрюкского района на 2022 год» изложить в новой редакции согласно приложению № 4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Приложение № 6 «Источники внутреннего финансирования дефицита бюджета Темрюкского городского поселения Темрюкского района, перечень статей источников финансирования» изложить в новой редакции согласно приложению № 5 к настоящему решению.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Приложение № 7 «Программа муниципальных внутренних заимствований Темрюкского городского поселения Темрюкск</w:t>
      </w:r>
      <w:r w:rsidR="00372032">
        <w:rPr>
          <w:rFonts w:ascii="Times New Roman" w:hAnsi="Times New Roman" w:cs="Times New Roman"/>
          <w:sz w:val="28"/>
          <w:szCs w:val="28"/>
        </w:rPr>
        <w:t>ого района на 2022</w:t>
      </w:r>
      <w:r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6 к настоящему решению.</w:t>
      </w:r>
    </w:p>
    <w:p w:rsidR="00325659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0921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обеспечить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70921">
        <w:rPr>
          <w:rFonts w:ascii="Times New Roman" w:hAnsi="Times New Roman" w:cs="Times New Roman"/>
          <w:sz w:val="28"/>
          <w:szCs w:val="28"/>
        </w:rPr>
        <w:t xml:space="preserve">решения в периодическом печатном издании газете Темрюкского района «Тамань» </w:t>
      </w:r>
      <w:r w:rsidRPr="00663EF7">
        <w:rPr>
          <w:rFonts w:ascii="Times New Roman" w:hAnsi="Times New Roman" w:cs="Times New Roman"/>
          <w:sz w:val="28"/>
          <w:szCs w:val="28"/>
        </w:rPr>
        <w:t>и официально разместить (опубликовать) на официальном сайте муниципального образования Темрюкский район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>коммуникационной сети «Интернет» и официальном сайте администрации Темрюкского городского поселения Темрюкского района 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663EF7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325659" w:rsidRDefault="00325659" w:rsidP="003256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0921">
        <w:rPr>
          <w:rFonts w:ascii="Times New Roman" w:hAnsi="Times New Roman" w:cs="Times New Roman"/>
          <w:sz w:val="28"/>
          <w:szCs w:val="28"/>
        </w:rPr>
        <w:t xml:space="preserve">. Контроль за выполнением решения Совета Темрюкского городского поселения Темрюкского района «О внесении изменений </w:t>
      </w:r>
      <w:r w:rsidRPr="00926F7F">
        <w:rPr>
          <w:rFonts w:ascii="Times New Roman" w:hAnsi="Times New Roman" w:cs="Times New Roman"/>
          <w:sz w:val="28"/>
          <w:szCs w:val="28"/>
        </w:rPr>
        <w:t xml:space="preserve">в </w:t>
      </w:r>
      <w:r w:rsidRPr="00C46790">
        <w:rPr>
          <w:rFonts w:ascii="Times New Roman" w:hAnsi="Times New Roman" w:cs="Times New Roman"/>
          <w:sz w:val="28"/>
          <w:szCs w:val="28"/>
        </w:rPr>
        <w:t xml:space="preserve">решение XLI сессии Совета Темрюкского городского поселения Темрюкского района IV-го созыва от 23 ноября 2021 года № 248 «О бюджете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Темрюкского района на 2022 год»</w:t>
      </w:r>
      <w:r w:rsidRPr="00870921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</w:t>
      </w:r>
      <w:r w:rsidRPr="00870921">
        <w:rPr>
          <w:rFonts w:ascii="Times New Roman" w:hAnsi="Times New Roman" w:cs="Times New Roman"/>
          <w:sz w:val="28"/>
          <w:szCs w:val="28"/>
        </w:rPr>
        <w:lastRenderedPageBreak/>
        <w:t xml:space="preserve">Темрюкского городского поселения Темрюкского района А.В. 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 Герман).       </w:t>
      </w:r>
    </w:p>
    <w:p w:rsidR="00451806" w:rsidRDefault="00325659" w:rsidP="0032565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21">
        <w:rPr>
          <w:rFonts w:ascii="Times New Roman" w:hAnsi="Times New Roman" w:cs="Times New Roman"/>
          <w:sz w:val="28"/>
          <w:szCs w:val="28"/>
        </w:rPr>
        <w:t xml:space="preserve">4. </w:t>
      </w:r>
      <w:r w:rsidRPr="00530208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676A15">
        <w:rPr>
          <w:rFonts w:ascii="Times New Roman" w:hAnsi="Times New Roman" w:cs="Times New Roman"/>
          <w:sz w:val="28"/>
          <w:szCs w:val="28"/>
        </w:rPr>
        <w:t>Совета Темрюкского городского поселения 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 w:rsidRPr="0087092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926F7F">
        <w:rPr>
          <w:rFonts w:ascii="Times New Roman" w:hAnsi="Times New Roman" w:cs="Times New Roman"/>
          <w:sz w:val="28"/>
          <w:szCs w:val="28"/>
        </w:rPr>
        <w:t xml:space="preserve">в </w:t>
      </w:r>
      <w:r w:rsidRPr="00C46790">
        <w:rPr>
          <w:rFonts w:ascii="Times New Roman" w:hAnsi="Times New Roman" w:cs="Times New Roman"/>
          <w:sz w:val="28"/>
          <w:szCs w:val="28"/>
        </w:rPr>
        <w:t xml:space="preserve">решение XLI сессии Совета Темрюкского городского поселения Темрюкского района IV-го созыва от 23 ноября 2021 года № 248 «О бюджете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района на 2022 год» </w:t>
      </w:r>
      <w:r w:rsidRPr="00530208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опубликования и распространяет свое действие на правоотношения, возникшие </w:t>
      </w:r>
      <w:r w:rsidRPr="003B7A1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15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56D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3B7A1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A9136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2BD" w:rsidRDefault="00F662BD" w:rsidP="00662DB0">
      <w:pPr>
        <w:spacing w:after="0" w:line="240" w:lineRule="auto"/>
      </w:pPr>
      <w:r>
        <w:separator/>
      </w:r>
    </w:p>
  </w:endnote>
  <w:endnote w:type="continuationSeparator" w:id="0">
    <w:p w:rsidR="00F662BD" w:rsidRDefault="00F662BD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2BD" w:rsidRDefault="00F662BD" w:rsidP="00662DB0">
      <w:pPr>
        <w:spacing w:after="0" w:line="240" w:lineRule="auto"/>
      </w:pPr>
      <w:r>
        <w:separator/>
      </w:r>
    </w:p>
  </w:footnote>
  <w:footnote w:type="continuationSeparator" w:id="0">
    <w:p w:rsidR="00F662BD" w:rsidRDefault="00F662BD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2130" w:rsidRPr="00662DB0" w:rsidRDefault="000D21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156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130" w:rsidRDefault="000D213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E5F45"/>
    <w:rsid w:val="000F156D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6F6C"/>
    <w:rsid w:val="0023745F"/>
    <w:rsid w:val="0024299E"/>
    <w:rsid w:val="002464D1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24D6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07CAE"/>
    <w:rsid w:val="00310F4C"/>
    <w:rsid w:val="00310F54"/>
    <w:rsid w:val="00320735"/>
    <w:rsid w:val="00322693"/>
    <w:rsid w:val="00322A9B"/>
    <w:rsid w:val="00325659"/>
    <w:rsid w:val="003329E3"/>
    <w:rsid w:val="0033577F"/>
    <w:rsid w:val="00341487"/>
    <w:rsid w:val="003441F5"/>
    <w:rsid w:val="003463F0"/>
    <w:rsid w:val="00350E9F"/>
    <w:rsid w:val="0035275F"/>
    <w:rsid w:val="00363BA4"/>
    <w:rsid w:val="00372032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C2812"/>
    <w:rsid w:val="004D1034"/>
    <w:rsid w:val="004D2D63"/>
    <w:rsid w:val="004D32FF"/>
    <w:rsid w:val="004D6CED"/>
    <w:rsid w:val="004E0909"/>
    <w:rsid w:val="004F03AD"/>
    <w:rsid w:val="004F2F63"/>
    <w:rsid w:val="004F7792"/>
    <w:rsid w:val="005009E8"/>
    <w:rsid w:val="00511634"/>
    <w:rsid w:val="00517DCB"/>
    <w:rsid w:val="00521862"/>
    <w:rsid w:val="00524B57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27A7"/>
    <w:rsid w:val="006337D6"/>
    <w:rsid w:val="00636607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680D"/>
    <w:rsid w:val="00682332"/>
    <w:rsid w:val="006825FE"/>
    <w:rsid w:val="00687A75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6601B"/>
    <w:rsid w:val="00771B92"/>
    <w:rsid w:val="007731BE"/>
    <w:rsid w:val="00775263"/>
    <w:rsid w:val="00780527"/>
    <w:rsid w:val="007808B0"/>
    <w:rsid w:val="00781DFC"/>
    <w:rsid w:val="007843BE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4428A"/>
    <w:rsid w:val="008507AC"/>
    <w:rsid w:val="00855239"/>
    <w:rsid w:val="00864BAD"/>
    <w:rsid w:val="008662C2"/>
    <w:rsid w:val="00867091"/>
    <w:rsid w:val="00873E3C"/>
    <w:rsid w:val="008743DE"/>
    <w:rsid w:val="008759CB"/>
    <w:rsid w:val="00882C3C"/>
    <w:rsid w:val="008854DD"/>
    <w:rsid w:val="00885698"/>
    <w:rsid w:val="00893418"/>
    <w:rsid w:val="00893A7F"/>
    <w:rsid w:val="00897C02"/>
    <w:rsid w:val="008A0AAB"/>
    <w:rsid w:val="008A5141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15F2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2D78"/>
    <w:rsid w:val="00975A8C"/>
    <w:rsid w:val="00976396"/>
    <w:rsid w:val="00980880"/>
    <w:rsid w:val="00980D22"/>
    <w:rsid w:val="00982E73"/>
    <w:rsid w:val="00983EFA"/>
    <w:rsid w:val="00990BA2"/>
    <w:rsid w:val="00993047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11FEA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626E0"/>
    <w:rsid w:val="00A66B2D"/>
    <w:rsid w:val="00A67E16"/>
    <w:rsid w:val="00A761DE"/>
    <w:rsid w:val="00A81F14"/>
    <w:rsid w:val="00A84F44"/>
    <w:rsid w:val="00A879A1"/>
    <w:rsid w:val="00A91360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76B1"/>
    <w:rsid w:val="00B83228"/>
    <w:rsid w:val="00B835E5"/>
    <w:rsid w:val="00B90A4B"/>
    <w:rsid w:val="00B95BC8"/>
    <w:rsid w:val="00B97772"/>
    <w:rsid w:val="00BA0580"/>
    <w:rsid w:val="00BA34C5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45799"/>
    <w:rsid w:val="00C52C94"/>
    <w:rsid w:val="00C615BF"/>
    <w:rsid w:val="00C670A2"/>
    <w:rsid w:val="00C75173"/>
    <w:rsid w:val="00C80183"/>
    <w:rsid w:val="00C82EE9"/>
    <w:rsid w:val="00C83A5D"/>
    <w:rsid w:val="00C91988"/>
    <w:rsid w:val="00C953B8"/>
    <w:rsid w:val="00CA0C78"/>
    <w:rsid w:val="00CA3198"/>
    <w:rsid w:val="00CA621E"/>
    <w:rsid w:val="00CA65F9"/>
    <w:rsid w:val="00CA7E3C"/>
    <w:rsid w:val="00CB120A"/>
    <w:rsid w:val="00CB22FD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21BF"/>
    <w:rsid w:val="00D427BA"/>
    <w:rsid w:val="00D44905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2B5B"/>
    <w:rsid w:val="00DB632E"/>
    <w:rsid w:val="00DB7D9F"/>
    <w:rsid w:val="00DC596A"/>
    <w:rsid w:val="00DC5DB6"/>
    <w:rsid w:val="00DD1406"/>
    <w:rsid w:val="00DD32C4"/>
    <w:rsid w:val="00DE66A0"/>
    <w:rsid w:val="00DF0609"/>
    <w:rsid w:val="00E079C4"/>
    <w:rsid w:val="00E10742"/>
    <w:rsid w:val="00E14D19"/>
    <w:rsid w:val="00E1685C"/>
    <w:rsid w:val="00E17E26"/>
    <w:rsid w:val="00E2256C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662BD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1E5A"/>
    <w:rsid w:val="00FB4C27"/>
    <w:rsid w:val="00FB5E8B"/>
    <w:rsid w:val="00FC2334"/>
    <w:rsid w:val="00FC68BB"/>
    <w:rsid w:val="00FC6D86"/>
    <w:rsid w:val="00FC7ABF"/>
    <w:rsid w:val="00FD3B44"/>
    <w:rsid w:val="00FD3BAA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B2D9-D6BA-40F9-A92F-F41CB3CA7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402</cp:revision>
  <cp:lastPrinted>2022-02-17T05:17:00Z</cp:lastPrinted>
  <dcterms:created xsi:type="dcterms:W3CDTF">2012-12-07T11:21:00Z</dcterms:created>
  <dcterms:modified xsi:type="dcterms:W3CDTF">2022-02-17T05:17:00Z</dcterms:modified>
</cp:coreProperties>
</file>